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70669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1C4DACAF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260DD5BD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AE67470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40FCDBF7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BCD809C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5CBCF6B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</w:t>
            </w:r>
            <w:r>
              <w:t xml:space="preserve"> stopnia / profil praktyczny</w:t>
            </w:r>
          </w:p>
          <w:p w14:paraId="46E10154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24AE6DEB" w14:textId="77777777" w:rsidTr="00B267D7">
        <w:tc>
          <w:tcPr>
            <w:tcW w:w="4192" w:type="dxa"/>
            <w:gridSpan w:val="2"/>
          </w:tcPr>
          <w:p w14:paraId="3F8F7483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715181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7D75A100" w14:textId="15C460E2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0A3D34">
              <w:rPr>
                <w:b/>
              </w:rPr>
              <w:t>VI</w:t>
            </w:r>
          </w:p>
        </w:tc>
      </w:tr>
      <w:tr w:rsidR="005634B7" w:rsidRPr="00442D3F" w14:paraId="02F6BCE2" w14:textId="77777777" w:rsidTr="00B267D7">
        <w:tc>
          <w:tcPr>
            <w:tcW w:w="9692" w:type="dxa"/>
            <w:gridSpan w:val="5"/>
          </w:tcPr>
          <w:p w14:paraId="52BBA005" w14:textId="4172057B" w:rsidR="000A3D34" w:rsidRPr="00DD6065" w:rsidRDefault="005634B7" w:rsidP="000B4C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0A3D34">
              <w:t>Repetytorium z ultrasonografii</w:t>
            </w:r>
          </w:p>
        </w:tc>
      </w:tr>
      <w:tr w:rsidR="005634B7" w:rsidRPr="00442D3F" w14:paraId="22C92315" w14:textId="77777777" w:rsidTr="00B267D7">
        <w:tc>
          <w:tcPr>
            <w:tcW w:w="9692" w:type="dxa"/>
            <w:gridSpan w:val="5"/>
          </w:tcPr>
          <w:p w14:paraId="4EB8CE24" w14:textId="42CE63E3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295512">
              <w:t>fakultet</w:t>
            </w:r>
          </w:p>
        </w:tc>
      </w:tr>
      <w:tr w:rsidR="005634B7" w:rsidRPr="00442D3F" w14:paraId="39EB1E05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953AB9B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39A84BB1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BEB6EF3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4E62A0F5" w14:textId="4675D2EC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dostarczenie wiedzy o podstawach ultrasonografii</w:t>
            </w:r>
          </w:p>
          <w:p w14:paraId="38C5BEEE" w14:textId="20EC6F9C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dostarczenie wiedzy o sposobach , metodach  i celach wykorzystania ultrasonografii</w:t>
            </w:r>
          </w:p>
          <w:p w14:paraId="2EE3F19F" w14:textId="77777777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dostarczenie wiedzy o organizacji, celach i zadaniach pracowni USG</w:t>
            </w:r>
          </w:p>
          <w:p w14:paraId="0179A1EB" w14:textId="18F75B70" w:rsidR="00EB1884" w:rsidRDefault="00EB1884" w:rsidP="00EB1884">
            <w:pPr>
              <w:spacing w:after="0" w:line="240" w:lineRule="auto"/>
            </w:pPr>
            <w:r>
              <w:t>- d</w:t>
            </w:r>
            <w:r>
              <w:t xml:space="preserve">ostarczenie wiedzy o zadaniach , obowiązkach i uprawnieniach </w:t>
            </w:r>
            <w:proofErr w:type="spellStart"/>
            <w:r>
              <w:t>elektroradiologa</w:t>
            </w:r>
            <w:proofErr w:type="spellEnd"/>
            <w:r>
              <w:t xml:space="preserve">  w pracowni ultrasonografii, w tym o wykonywaniu badań </w:t>
            </w:r>
          </w:p>
          <w:p w14:paraId="324555F1" w14:textId="76FA895C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dostarczenie wiedzy szczegółowej o zasadzie działania i budowie aparatu USG; wykonywania badań  z zakresu ultrasonografii</w:t>
            </w:r>
          </w:p>
          <w:p w14:paraId="28FEC06A" w14:textId="067C42B5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przedstawienie sposobu komunikacji z pacjentem i rodziną oraz zespołem diagnostyczno-terapeutycznym, informowania  pacjenta o  przebiegu i technice badania oraz zasadach przygotowania  do badania i zachowania podczas procedury</w:t>
            </w:r>
          </w:p>
          <w:p w14:paraId="2BF5AAC9" w14:textId="77777777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 xml:space="preserve">dostarczenie wiedzy o organizacji pracy własnej, współpracy w zespole diagnostyczno-terapeutycznym, odpowiedzialności za własne działania; sposobów radzenia sobie ze stresem zawodowym, zasadach bezpieczeństwa i przestrzeganiu tajemnicy i etyki zawodowej </w:t>
            </w:r>
          </w:p>
          <w:p w14:paraId="5ED88391" w14:textId="1E793BBE" w:rsidR="005634B7" w:rsidRDefault="005634B7" w:rsidP="00EB188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333C3B67" w14:textId="34085B79" w:rsidR="005634B7" w:rsidRPr="00225BC0" w:rsidRDefault="005634B7" w:rsidP="00EB1884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295512">
              <w:rPr>
                <w:sz w:val="20"/>
                <w:szCs w:val="20"/>
              </w:rPr>
              <w:t>K_W0</w:t>
            </w:r>
            <w:r w:rsidR="00EB1884">
              <w:rPr>
                <w:sz w:val="20"/>
                <w:szCs w:val="20"/>
              </w:rPr>
              <w:t>3</w:t>
            </w:r>
            <w:r w:rsidR="006E3E8C" w:rsidRPr="00295512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K_W12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K_W13</w:t>
            </w:r>
          </w:p>
          <w:p w14:paraId="28BF9D36" w14:textId="3C21F01F" w:rsidR="005634B7" w:rsidRPr="00EB1884" w:rsidRDefault="005634B7" w:rsidP="00EB1884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1884" w:rsidRPr="00EB1884">
              <w:rPr>
                <w:rFonts w:ascii="Times New Roman" w:hAnsi="Times New Roman"/>
                <w:sz w:val="20"/>
                <w:szCs w:val="20"/>
              </w:rPr>
              <w:t>K_U01</w:t>
            </w:r>
            <w:r w:rsidR="00EB1884">
              <w:rPr>
                <w:rFonts w:ascii="Times New Roman" w:hAnsi="Times New Roman"/>
                <w:sz w:val="20"/>
                <w:szCs w:val="20"/>
              </w:rPr>
              <w:t>;</w:t>
            </w:r>
            <w:r w:rsidR="00EB1884" w:rsidRPr="00EB1884">
              <w:rPr>
                <w:rFonts w:ascii="Times New Roman" w:hAnsi="Times New Roman"/>
                <w:sz w:val="20"/>
                <w:szCs w:val="20"/>
              </w:rPr>
              <w:t>K_U02</w:t>
            </w:r>
            <w:r w:rsidR="00EB1884">
              <w:rPr>
                <w:sz w:val="20"/>
                <w:szCs w:val="20"/>
              </w:rPr>
              <w:t>;</w:t>
            </w:r>
            <w:r w:rsidR="00EB1884">
              <w:t xml:space="preserve"> </w:t>
            </w:r>
            <w:r w:rsidR="00EB1884" w:rsidRPr="00EB1884">
              <w:rPr>
                <w:sz w:val="20"/>
                <w:szCs w:val="20"/>
              </w:rPr>
              <w:t>K_U04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K_U05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K_U06</w:t>
            </w:r>
            <w:r w:rsidR="00EB1884">
              <w:rPr>
                <w:sz w:val="20"/>
                <w:szCs w:val="20"/>
              </w:rPr>
              <w:t>;</w:t>
            </w:r>
            <w:r w:rsidR="00EB1884">
              <w:t xml:space="preserve"> </w:t>
            </w:r>
            <w:r w:rsidR="00EB1884" w:rsidRPr="00EB1884">
              <w:rPr>
                <w:sz w:val="20"/>
                <w:szCs w:val="20"/>
              </w:rPr>
              <w:t>K_U10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K_U11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K_U12</w:t>
            </w:r>
            <w:r w:rsidR="00EB1884">
              <w:rPr>
                <w:sz w:val="20"/>
                <w:szCs w:val="20"/>
              </w:rPr>
              <w:t xml:space="preserve">  </w:t>
            </w:r>
            <w:r w:rsidR="006E3E8C">
              <w:t xml:space="preserve"> </w:t>
            </w:r>
          </w:p>
          <w:p w14:paraId="59FEDC55" w14:textId="259E48FC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EB1884" w:rsidRPr="00EB1884">
              <w:t>K_K01</w:t>
            </w:r>
            <w:r w:rsidR="00EB1884">
              <w:t xml:space="preserve">; </w:t>
            </w:r>
            <w:r w:rsidR="00EB1884" w:rsidRPr="00EB1884">
              <w:t>K_K05</w:t>
            </w:r>
            <w:r w:rsidR="00EB1884">
              <w:t xml:space="preserve">; </w:t>
            </w:r>
            <w:r w:rsidR="00EB1884" w:rsidRPr="00EB1884">
              <w:t>K_K09</w:t>
            </w:r>
            <w:r w:rsidR="00EB1884">
              <w:t xml:space="preserve">;  </w:t>
            </w:r>
          </w:p>
          <w:p w14:paraId="2157A02B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2E48AEEF" w14:textId="77777777" w:rsidTr="00B267D7">
        <w:tc>
          <w:tcPr>
            <w:tcW w:w="8688" w:type="dxa"/>
            <w:gridSpan w:val="4"/>
            <w:vAlign w:val="center"/>
          </w:tcPr>
          <w:p w14:paraId="086C9660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8D1A8E2" w14:textId="6631BA9D" w:rsidR="005634B7" w:rsidRPr="00442D3F" w:rsidRDefault="000A3D34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26852548" w14:textId="77777777" w:rsidTr="00B267D7">
        <w:tc>
          <w:tcPr>
            <w:tcW w:w="8688" w:type="dxa"/>
            <w:gridSpan w:val="4"/>
            <w:vAlign w:val="center"/>
          </w:tcPr>
          <w:p w14:paraId="356BCF95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40748EC" w14:textId="1A3B47EF" w:rsidR="005634B7" w:rsidRDefault="000A3D34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634B7" w:rsidRPr="00442D3F" w14:paraId="17CB4F5C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F400B0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0AD2B54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DB033B7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BBCF5A2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B280EF6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8CF7BEA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082452E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0A4D95E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3F33B4F4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DB1CB4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2068629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AD1B125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985E348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006D3154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780A13C4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5A5458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859C69A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F9C31CC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62F3641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C41189A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3724E90C" w14:textId="77777777" w:rsidR="005634B7" w:rsidRDefault="005634B7" w:rsidP="005634B7"/>
    <w:p w14:paraId="1E0D48CE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EAEB95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009026B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4AE852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6382C65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40C141A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E6C1B90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546A2F4A" w14:textId="77777777" w:rsidR="005634B7" w:rsidRDefault="005634B7" w:rsidP="005634B7">
      <w:pPr>
        <w:spacing w:after="0"/>
      </w:pPr>
    </w:p>
    <w:p w14:paraId="08A50AC5" w14:textId="77777777" w:rsidR="005634B7" w:rsidRDefault="005634B7" w:rsidP="005634B7"/>
    <w:p w14:paraId="3E9AD5B9" w14:textId="77777777" w:rsidR="005634B7" w:rsidRDefault="005634B7" w:rsidP="005634B7">
      <w:pPr>
        <w:jc w:val="center"/>
        <w:rPr>
          <w:b/>
          <w:sz w:val="28"/>
        </w:rPr>
      </w:pPr>
      <w:r>
        <w:br w:type="page"/>
      </w:r>
      <w:r w:rsidRPr="00E95D96">
        <w:rPr>
          <w:b/>
          <w:sz w:val="28"/>
        </w:rPr>
        <w:lastRenderedPageBreak/>
        <w:t>Karta przedmiotu</w:t>
      </w:r>
    </w:p>
    <w:p w14:paraId="5505EFD9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2</w:t>
      </w:r>
    </w:p>
    <w:p w14:paraId="5FCF4946" w14:textId="77777777" w:rsidR="005634B7" w:rsidRDefault="005634B7" w:rsidP="005634B7"/>
    <w:tbl>
      <w:tblPr>
        <w:tblW w:w="9858" w:type="dxa"/>
        <w:tblInd w:w="-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1418"/>
        <w:gridCol w:w="4819"/>
        <w:gridCol w:w="425"/>
        <w:gridCol w:w="1163"/>
      </w:tblGrid>
      <w:tr w:rsidR="005634B7" w:rsidRPr="00442D3F" w14:paraId="23B243D5" w14:textId="77777777" w:rsidTr="00EB1884">
        <w:tc>
          <w:tcPr>
            <w:tcW w:w="869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3ADC6C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442D3F">
              <w:rPr>
                <w:b/>
              </w:rPr>
              <w:t>Inne przydatne informacje o</w:t>
            </w:r>
            <w:r>
              <w:rPr>
                <w:b/>
              </w:rPr>
              <w:t xml:space="preserve"> </w:t>
            </w:r>
            <w:r w:rsidRPr="00442D3F">
              <w:rPr>
                <w:b/>
              </w:rPr>
              <w:t>przedmiocie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D9D9D9"/>
          </w:tcPr>
          <w:p w14:paraId="2326D47B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</w:p>
        </w:tc>
      </w:tr>
      <w:tr w:rsidR="005634B7" w:rsidRPr="00442D3F" w14:paraId="03137352" w14:textId="77777777" w:rsidTr="00EB1884">
        <w:tc>
          <w:tcPr>
            <w:tcW w:w="8695" w:type="dxa"/>
            <w:gridSpan w:val="4"/>
            <w:shd w:val="clear" w:color="auto" w:fill="auto"/>
          </w:tcPr>
          <w:p w14:paraId="08E1115B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12. </w:t>
            </w:r>
            <w:r w:rsidRPr="00442D3F">
              <w:rPr>
                <w:b/>
              </w:rPr>
              <w:t>Jednostka realizująca przedmiot</w:t>
            </w:r>
            <w:r w:rsidRPr="006F26A4">
              <w:rPr>
                <w:b/>
              </w:rPr>
              <w:t>,</w:t>
            </w:r>
            <w:r w:rsidRPr="006F26A4">
              <w:t xml:space="preserve"> </w:t>
            </w:r>
            <w:r w:rsidRPr="006F26A4">
              <w:rPr>
                <w:b/>
              </w:rPr>
              <w:t>adres, e-mail</w:t>
            </w:r>
            <w:r w:rsidRPr="00442D3F">
              <w:rPr>
                <w:b/>
              </w:rPr>
              <w:t>:</w:t>
            </w:r>
          </w:p>
          <w:p w14:paraId="3D6394C5" w14:textId="77777777" w:rsidR="005634B7" w:rsidRDefault="005634B7" w:rsidP="00B267D7">
            <w:pPr>
              <w:pStyle w:val="Akapitzlist"/>
              <w:spacing w:after="0" w:line="240" w:lineRule="auto"/>
              <w:ind w:left="0"/>
            </w:pPr>
            <w:r>
              <w:t>Klinika Elektrokardiologii i Niewydolności Serca Katedry Elektrokardiologii</w:t>
            </w:r>
            <w:r w:rsidR="00485DE3">
              <w:br/>
              <w:t>Zakład Elektroradiologii</w:t>
            </w:r>
          </w:p>
          <w:p w14:paraId="304F12B3" w14:textId="77777777" w:rsidR="005634B7" w:rsidRDefault="005634B7" w:rsidP="00B267D7">
            <w:pPr>
              <w:pStyle w:val="Akapitzlist"/>
              <w:spacing w:after="0" w:line="240" w:lineRule="auto"/>
              <w:ind w:left="0"/>
            </w:pPr>
            <w:r>
              <w:t>GCM im. prof. L. Gieca SUM</w:t>
            </w:r>
          </w:p>
          <w:p w14:paraId="648D1B4A" w14:textId="77777777" w:rsidR="005634B7" w:rsidRDefault="005634B7" w:rsidP="00B267D7">
            <w:pPr>
              <w:pStyle w:val="Akapitzlist"/>
              <w:spacing w:after="0" w:line="240" w:lineRule="auto"/>
              <w:ind w:left="0"/>
            </w:pPr>
            <w:r>
              <w:t>Ul. Ziołowa 45/47, 40-635 Katowice</w:t>
            </w:r>
          </w:p>
          <w:p w14:paraId="145CE3EA" w14:textId="77777777" w:rsidR="005634B7" w:rsidRPr="00DB31B0" w:rsidRDefault="005634B7" w:rsidP="00B267D7">
            <w:pPr>
              <w:pStyle w:val="Akapitzlist"/>
              <w:spacing w:after="0" w:line="240" w:lineRule="auto"/>
              <w:ind w:left="0"/>
            </w:pPr>
            <w:r>
              <w:t>Sekretariat Katedry: achomik@sum.edu.pl</w:t>
            </w:r>
          </w:p>
        </w:tc>
        <w:tc>
          <w:tcPr>
            <w:tcW w:w="1163" w:type="dxa"/>
            <w:shd w:val="clear" w:color="auto" w:fill="auto"/>
          </w:tcPr>
          <w:p w14:paraId="4AA04F6A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</w:p>
        </w:tc>
      </w:tr>
      <w:tr w:rsidR="005634B7" w:rsidRPr="00442D3F" w14:paraId="475E1436" w14:textId="77777777" w:rsidTr="00EB1884">
        <w:tc>
          <w:tcPr>
            <w:tcW w:w="8695" w:type="dxa"/>
            <w:gridSpan w:val="4"/>
            <w:shd w:val="clear" w:color="auto" w:fill="auto"/>
          </w:tcPr>
          <w:p w14:paraId="1C3BD427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  <w:bCs/>
              </w:rPr>
              <w:t xml:space="preserve">13. </w:t>
            </w:r>
            <w:r w:rsidRPr="00BA073A">
              <w:rPr>
                <w:b/>
                <w:bCs/>
              </w:rPr>
              <w:t>Imię i nazwisko osoby odpowiedzialnej za realizację przedmiotu:</w:t>
            </w:r>
          </w:p>
          <w:p w14:paraId="3E469AF6" w14:textId="3F99546C" w:rsidR="005634B7" w:rsidRPr="00DB31B0" w:rsidRDefault="00EB1884" w:rsidP="00B267D7">
            <w:pPr>
              <w:pStyle w:val="Akapitzlist"/>
              <w:spacing w:after="0" w:line="240" w:lineRule="auto"/>
              <w:ind w:left="0"/>
            </w:pPr>
            <w:proofErr w:type="spellStart"/>
            <w:r>
              <w:rPr>
                <w:rFonts w:ascii="Times New Roman" w:hAnsi="Times New Roman"/>
                <w:lang w:val="en-US"/>
              </w:rPr>
              <w:t>Kierownik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: </w:t>
            </w:r>
            <w:r w:rsidR="00485DE3">
              <w:rPr>
                <w:rFonts w:ascii="Times New Roman" w:hAnsi="Times New Roman"/>
                <w:lang w:val="en-US"/>
              </w:rPr>
              <w:t xml:space="preserve">Dr </w:t>
            </w:r>
            <w:proofErr w:type="spellStart"/>
            <w:r w:rsidR="00485DE3">
              <w:rPr>
                <w:rFonts w:ascii="Times New Roman" w:hAnsi="Times New Roman"/>
                <w:lang w:val="en-US"/>
              </w:rPr>
              <w:t>n.med</w:t>
            </w:r>
            <w:proofErr w:type="spellEnd"/>
            <w:r w:rsidR="00485DE3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="00485DE3">
              <w:rPr>
                <w:rFonts w:ascii="Times New Roman" w:hAnsi="Times New Roman"/>
                <w:lang w:val="en-US"/>
              </w:rPr>
              <w:t>Bartłomiej</w:t>
            </w:r>
            <w:proofErr w:type="spellEnd"/>
            <w:r w:rsidR="00485DE3">
              <w:rPr>
                <w:rFonts w:ascii="Times New Roman" w:hAnsi="Times New Roman"/>
                <w:lang w:val="en-US"/>
              </w:rPr>
              <w:t xml:space="preserve"> Stasiów  </w:t>
            </w:r>
          </w:p>
        </w:tc>
        <w:tc>
          <w:tcPr>
            <w:tcW w:w="1163" w:type="dxa"/>
            <w:shd w:val="clear" w:color="auto" w:fill="auto"/>
          </w:tcPr>
          <w:p w14:paraId="35B3A217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</w:p>
        </w:tc>
      </w:tr>
      <w:tr w:rsidR="005634B7" w:rsidRPr="00442D3F" w14:paraId="1E0892E8" w14:textId="77777777" w:rsidTr="00EB1884">
        <w:tc>
          <w:tcPr>
            <w:tcW w:w="8695" w:type="dxa"/>
            <w:gridSpan w:val="4"/>
            <w:shd w:val="clear" w:color="auto" w:fill="auto"/>
          </w:tcPr>
          <w:p w14:paraId="7F3A3CDF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14. W</w:t>
            </w:r>
            <w:r w:rsidRPr="00442D3F">
              <w:rPr>
                <w:b/>
              </w:rPr>
              <w:t>ymagania wstępne</w:t>
            </w:r>
            <w:r>
              <w:rPr>
                <w:b/>
              </w:rPr>
              <w:t xml:space="preserve"> w zakresie wiedzy, umiejętności i innych kompetencji:</w:t>
            </w:r>
          </w:p>
          <w:p w14:paraId="783E2E5F" w14:textId="77777777" w:rsidR="005634B7" w:rsidRPr="00DB31B0" w:rsidRDefault="00485DE3" w:rsidP="00B267D7">
            <w:pPr>
              <w:pStyle w:val="Akapitzlist"/>
              <w:spacing w:after="0" w:line="240" w:lineRule="auto"/>
              <w:ind w:left="0"/>
            </w:pPr>
            <w:r>
              <w:rPr>
                <w:rFonts w:ascii="Times New Roman" w:hAnsi="Times New Roman"/>
                <w:lang w:eastAsia="pl-PL"/>
              </w:rPr>
              <w:t xml:space="preserve">Podstawy anatomii </w:t>
            </w:r>
            <w:r w:rsidR="005634B7" w:rsidRPr="00F70041">
              <w:rPr>
                <w:rFonts w:ascii="Times New Roman" w:hAnsi="Times New Roman"/>
                <w:lang w:eastAsia="pl-PL"/>
              </w:rPr>
              <w:t>człowieka</w:t>
            </w:r>
            <w:r>
              <w:rPr>
                <w:rFonts w:ascii="Times New Roman" w:hAnsi="Times New Roman"/>
                <w:lang w:eastAsia="pl-PL"/>
              </w:rPr>
              <w:t>.</w:t>
            </w:r>
            <w:r w:rsidR="00FB3FFB">
              <w:rPr>
                <w:rFonts w:ascii="Times New Roman" w:hAnsi="Times New Roman"/>
                <w:lang w:eastAsia="pl-PL"/>
              </w:rPr>
              <w:t xml:space="preserve"> </w:t>
            </w:r>
            <w:r>
              <w:rPr>
                <w:rFonts w:ascii="Times New Roman" w:hAnsi="Times New Roman"/>
                <w:lang w:eastAsia="pl-PL"/>
              </w:rPr>
              <w:t>Podstawy fizyczne obrazowania.</w:t>
            </w:r>
          </w:p>
        </w:tc>
        <w:tc>
          <w:tcPr>
            <w:tcW w:w="1163" w:type="dxa"/>
            <w:shd w:val="clear" w:color="auto" w:fill="auto"/>
          </w:tcPr>
          <w:p w14:paraId="0485D9FE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</w:p>
        </w:tc>
      </w:tr>
      <w:tr w:rsidR="005634B7" w:rsidRPr="00442D3F" w14:paraId="08ADC78A" w14:textId="77777777" w:rsidTr="00EB1884">
        <w:tc>
          <w:tcPr>
            <w:tcW w:w="3451" w:type="dxa"/>
            <w:gridSpan w:val="2"/>
            <w:shd w:val="clear" w:color="auto" w:fill="auto"/>
            <w:vAlign w:val="center"/>
          </w:tcPr>
          <w:p w14:paraId="49F89982" w14:textId="77777777" w:rsidR="005634B7" w:rsidRPr="00442D3F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15. </w:t>
            </w:r>
            <w:r w:rsidRPr="00442D3F">
              <w:rPr>
                <w:b/>
              </w:rPr>
              <w:t>Liczebność grup</w:t>
            </w:r>
          </w:p>
        </w:tc>
        <w:tc>
          <w:tcPr>
            <w:tcW w:w="6407" w:type="dxa"/>
            <w:gridSpan w:val="3"/>
            <w:shd w:val="clear" w:color="auto" w:fill="auto"/>
          </w:tcPr>
          <w:p w14:paraId="6125F827" w14:textId="77777777" w:rsidR="005634B7" w:rsidRPr="00B13E4B" w:rsidRDefault="005634B7" w:rsidP="00B267D7">
            <w:pPr>
              <w:spacing w:after="0" w:line="240" w:lineRule="auto"/>
            </w:pPr>
            <w:r w:rsidRPr="00B13E4B">
              <w:t>Zgodna z uchwałą Senatu SUM</w:t>
            </w:r>
          </w:p>
        </w:tc>
      </w:tr>
      <w:tr w:rsidR="005634B7" w:rsidRPr="00442D3F" w14:paraId="723366F2" w14:textId="77777777" w:rsidTr="00EB1884">
        <w:tc>
          <w:tcPr>
            <w:tcW w:w="3451" w:type="dxa"/>
            <w:gridSpan w:val="2"/>
            <w:shd w:val="clear" w:color="auto" w:fill="auto"/>
            <w:vAlign w:val="center"/>
          </w:tcPr>
          <w:p w14:paraId="0DCCA4AB" w14:textId="77777777" w:rsidR="005634B7" w:rsidRPr="00442D3F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16. </w:t>
            </w:r>
            <w:r w:rsidRPr="00442D3F">
              <w:rPr>
                <w:b/>
              </w:rPr>
              <w:t>Materiały do zajęć</w:t>
            </w:r>
          </w:p>
        </w:tc>
        <w:tc>
          <w:tcPr>
            <w:tcW w:w="6407" w:type="dxa"/>
            <w:gridSpan w:val="3"/>
            <w:shd w:val="clear" w:color="auto" w:fill="auto"/>
          </w:tcPr>
          <w:p w14:paraId="7ED5FC0C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5493E71B" w14:textId="77777777" w:rsidTr="00EB1884">
        <w:tc>
          <w:tcPr>
            <w:tcW w:w="3451" w:type="dxa"/>
            <w:gridSpan w:val="2"/>
            <w:shd w:val="clear" w:color="auto" w:fill="auto"/>
            <w:vAlign w:val="center"/>
          </w:tcPr>
          <w:p w14:paraId="3901453B" w14:textId="77777777" w:rsidR="005634B7" w:rsidRPr="00442D3F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17. </w:t>
            </w:r>
            <w:r w:rsidRPr="00442D3F">
              <w:rPr>
                <w:b/>
              </w:rPr>
              <w:t>Miejsce odbywania się zajęć</w:t>
            </w:r>
          </w:p>
        </w:tc>
        <w:tc>
          <w:tcPr>
            <w:tcW w:w="6407" w:type="dxa"/>
            <w:gridSpan w:val="3"/>
            <w:shd w:val="clear" w:color="auto" w:fill="auto"/>
          </w:tcPr>
          <w:p w14:paraId="00C9B0E5" w14:textId="77777777" w:rsidR="005634B7" w:rsidRPr="00442D3F" w:rsidRDefault="005634B7" w:rsidP="00B267D7">
            <w:pPr>
              <w:spacing w:after="0" w:line="240" w:lineRule="auto"/>
            </w:pPr>
            <w:r w:rsidRPr="006D2CCA">
              <w:t>Sale wykładowe i seminaryjne GCM, Katowice, Ochojec, ul. Ziołowa 45/47</w:t>
            </w:r>
            <w:r w:rsidR="00485DE3">
              <w:t xml:space="preserve"> , Zakład  Diagnostyki Obrazowej GCM</w:t>
            </w:r>
          </w:p>
        </w:tc>
      </w:tr>
      <w:tr w:rsidR="005634B7" w:rsidRPr="00442D3F" w14:paraId="6DEAB273" w14:textId="77777777" w:rsidTr="00EB1884">
        <w:tc>
          <w:tcPr>
            <w:tcW w:w="34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5CD34" w14:textId="77777777" w:rsidR="005634B7" w:rsidRPr="00442D3F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18. </w:t>
            </w:r>
            <w:r w:rsidRPr="00442D3F">
              <w:rPr>
                <w:b/>
              </w:rPr>
              <w:t>Miejsce i godzina konsultacji</w:t>
            </w:r>
          </w:p>
        </w:tc>
        <w:tc>
          <w:tcPr>
            <w:tcW w:w="64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E1363" w14:textId="77777777" w:rsidR="005634B7" w:rsidRPr="00442D3F" w:rsidRDefault="00485DE3" w:rsidP="00B267D7">
            <w:pPr>
              <w:spacing w:after="0" w:line="240" w:lineRule="auto"/>
            </w:pPr>
            <w:r>
              <w:t>Zakład  Diagnostyki Obrazowej GCM</w:t>
            </w:r>
          </w:p>
        </w:tc>
      </w:tr>
      <w:tr w:rsidR="005634B7" w:rsidRPr="00442D3F" w14:paraId="518BAC58" w14:textId="77777777" w:rsidTr="00EB1884">
        <w:tc>
          <w:tcPr>
            <w:tcW w:w="9858" w:type="dxa"/>
            <w:gridSpan w:val="5"/>
            <w:shd w:val="clear" w:color="auto" w:fill="D9D9D9"/>
            <w:vAlign w:val="center"/>
          </w:tcPr>
          <w:p w14:paraId="5FCCDEC9" w14:textId="77777777" w:rsidR="005634B7" w:rsidRPr="00442D3F" w:rsidRDefault="005634B7" w:rsidP="00B267D7">
            <w:pPr>
              <w:spacing w:after="0" w:line="240" w:lineRule="auto"/>
            </w:pPr>
            <w:r>
              <w:rPr>
                <w:b/>
                <w:bCs/>
              </w:rPr>
              <w:t xml:space="preserve">19. </w:t>
            </w:r>
            <w:r w:rsidRPr="00406A2B">
              <w:rPr>
                <w:b/>
                <w:bCs/>
              </w:rPr>
              <w:t>Efekty uczenia się</w:t>
            </w:r>
          </w:p>
        </w:tc>
      </w:tr>
      <w:tr w:rsidR="005634B7" w:rsidRPr="00442D3F" w14:paraId="72D5D298" w14:textId="77777777" w:rsidTr="00EB1884">
        <w:tc>
          <w:tcPr>
            <w:tcW w:w="2033" w:type="dxa"/>
            <w:shd w:val="clear" w:color="auto" w:fill="auto"/>
            <w:vAlign w:val="center"/>
          </w:tcPr>
          <w:p w14:paraId="765F9850" w14:textId="77777777" w:rsidR="005634B7" w:rsidRPr="00406A2B" w:rsidRDefault="005634B7" w:rsidP="00B267D7">
            <w:pPr>
              <w:spacing w:after="0"/>
              <w:jc w:val="center"/>
              <w:rPr>
                <w:color w:val="000000"/>
              </w:rPr>
            </w:pPr>
            <w:r w:rsidRPr="00406A2B">
              <w:rPr>
                <w:color w:val="000000"/>
              </w:rPr>
              <w:t>Numer przedmiotowego efektu uczenia się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4C6327ED" w14:textId="77777777" w:rsidR="005634B7" w:rsidRPr="00406A2B" w:rsidRDefault="005634B7" w:rsidP="00B267D7">
            <w:pPr>
              <w:spacing w:after="0"/>
              <w:jc w:val="center"/>
            </w:pPr>
            <w:r w:rsidRPr="00406A2B">
              <w:t>Przedmiotowe efekty uczenia się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2FF9A79" w14:textId="77777777" w:rsidR="005634B7" w:rsidRPr="00406A2B" w:rsidRDefault="005634B7" w:rsidP="00B267D7">
            <w:pPr>
              <w:spacing w:after="0"/>
              <w:jc w:val="center"/>
            </w:pPr>
            <w:r w:rsidRPr="00406A2B">
              <w:t xml:space="preserve">Odniesienie do efektów </w:t>
            </w:r>
            <w:r>
              <w:t>uczenia się</w:t>
            </w:r>
            <w:r w:rsidRPr="00406A2B">
              <w:t xml:space="preserve"> zawartych w standardach</w:t>
            </w:r>
          </w:p>
        </w:tc>
      </w:tr>
      <w:tr w:rsidR="00295512" w:rsidRPr="00442D3F" w14:paraId="3B5D8D57" w14:textId="77777777" w:rsidTr="00EB1884">
        <w:tc>
          <w:tcPr>
            <w:tcW w:w="2033" w:type="dxa"/>
            <w:shd w:val="clear" w:color="auto" w:fill="auto"/>
            <w:vAlign w:val="center"/>
          </w:tcPr>
          <w:p w14:paraId="0FFD0BBB" w14:textId="77777777" w:rsidR="00295512" w:rsidRPr="00295512" w:rsidRDefault="00295512" w:rsidP="00295512">
            <w:pPr>
              <w:pStyle w:val="Akapitzlist"/>
              <w:spacing w:after="0" w:line="240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P_W01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9B7B7CF" w14:textId="4219D030" w:rsidR="00295512" w:rsidRPr="00295512" w:rsidRDefault="00EB1884" w:rsidP="002955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EB1884">
              <w:rPr>
                <w:sz w:val="20"/>
                <w:szCs w:val="20"/>
              </w:rPr>
              <w:t xml:space="preserve">posiada wiedzę w zakresie podstaw fizycznych elektroradiologii, a w szczególności fizykę promieniowania jonizującego i promieniotwórczości, elektryczności i przepływu prądu elektrycznego, pól elektromagnetycznych, akustyki oraz </w:t>
            </w:r>
            <w:proofErr w:type="spellStart"/>
            <w:r w:rsidRPr="00EB1884">
              <w:rPr>
                <w:sz w:val="20"/>
                <w:szCs w:val="20"/>
              </w:rPr>
              <w:t>ultradźwieków</w:t>
            </w:r>
            <w:proofErr w:type="spellEnd"/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81366DB" w14:textId="102640D9" w:rsidR="00295512" w:rsidRPr="00295512" w:rsidRDefault="00295512" w:rsidP="00295512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295512">
              <w:rPr>
                <w:sz w:val="20"/>
                <w:szCs w:val="20"/>
              </w:rPr>
              <w:t>K_W0</w:t>
            </w:r>
            <w:r w:rsidR="00EB1884">
              <w:rPr>
                <w:sz w:val="20"/>
                <w:szCs w:val="20"/>
              </w:rPr>
              <w:t>3</w:t>
            </w:r>
          </w:p>
        </w:tc>
      </w:tr>
      <w:tr w:rsidR="00EB1884" w:rsidRPr="00442D3F" w14:paraId="45B9D372" w14:textId="77777777" w:rsidTr="00EB1884">
        <w:tc>
          <w:tcPr>
            <w:tcW w:w="2033" w:type="dxa"/>
            <w:shd w:val="clear" w:color="auto" w:fill="auto"/>
            <w:vAlign w:val="center"/>
          </w:tcPr>
          <w:p w14:paraId="0F041BC6" w14:textId="77777777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P_W02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2BAA3440" w14:textId="26789D22" w:rsidR="00EB1884" w:rsidRPr="00EB1884" w:rsidRDefault="00EB1884" w:rsidP="00EB188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sz w:val="20"/>
                <w:szCs w:val="20"/>
              </w:rPr>
              <w:t xml:space="preserve">posiada wiedzę szczegółową dotyczącą budowy i zasad działania aparatury rentgenodiagnostycznej i diagnostyki obrazowej, tj. elementów oraz innych urządzeń stosowanych w aparaturze RTG, </w:t>
            </w:r>
            <w:proofErr w:type="spellStart"/>
            <w:r w:rsidRPr="00EB1884">
              <w:rPr>
                <w:sz w:val="20"/>
                <w:szCs w:val="20"/>
              </w:rPr>
              <w:t>angiografów</w:t>
            </w:r>
            <w:proofErr w:type="spellEnd"/>
            <w:r w:rsidRPr="00EB1884">
              <w:rPr>
                <w:sz w:val="20"/>
                <w:szCs w:val="20"/>
              </w:rPr>
              <w:t xml:space="preserve">, aparatów ultrasonograficznych i echokardiograficznych, aparatów tomografii komputerowej i jądrowego rezonansu magnetycznego, aparatury densytometrycznej, </w:t>
            </w:r>
            <w:proofErr w:type="spellStart"/>
            <w:r w:rsidRPr="00EB1884">
              <w:rPr>
                <w:sz w:val="20"/>
                <w:szCs w:val="20"/>
              </w:rPr>
              <w:t>wywoływarki</w:t>
            </w:r>
            <w:proofErr w:type="spellEnd"/>
            <w:r w:rsidRPr="00EB1884">
              <w:rPr>
                <w:sz w:val="20"/>
                <w:szCs w:val="20"/>
              </w:rPr>
              <w:t>, urządzenia do przekazywania, przechowywania i utrwalania obrazów, itp.)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BA3535E" w14:textId="77777777" w:rsidR="00EB1884" w:rsidRPr="00295512" w:rsidRDefault="00EB1884" w:rsidP="00EB1884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295512">
              <w:rPr>
                <w:b/>
                <w:bCs/>
                <w:color w:val="FFFFFF"/>
                <w:sz w:val="20"/>
                <w:szCs w:val="20"/>
              </w:rPr>
              <w:t>K_W11</w:t>
            </w:r>
          </w:p>
          <w:p w14:paraId="03C20801" w14:textId="5738E3EE" w:rsidR="00EB1884" w:rsidRPr="00295512" w:rsidRDefault="00EB1884" w:rsidP="00EB1884">
            <w:pPr>
              <w:jc w:val="center"/>
              <w:rPr>
                <w:color w:val="333333"/>
                <w:sz w:val="20"/>
                <w:szCs w:val="20"/>
              </w:rPr>
            </w:pPr>
            <w:r w:rsidRPr="00295512">
              <w:rPr>
                <w:color w:val="333333"/>
                <w:sz w:val="20"/>
                <w:szCs w:val="20"/>
              </w:rPr>
              <w:t>K_W</w:t>
            </w:r>
            <w:r>
              <w:rPr>
                <w:color w:val="333333"/>
                <w:sz w:val="20"/>
                <w:szCs w:val="20"/>
              </w:rPr>
              <w:t>12</w:t>
            </w:r>
          </w:p>
        </w:tc>
      </w:tr>
      <w:tr w:rsidR="00EB1884" w:rsidRPr="00442D3F" w14:paraId="4D710734" w14:textId="77777777" w:rsidTr="00EB1884">
        <w:tc>
          <w:tcPr>
            <w:tcW w:w="2033" w:type="dxa"/>
            <w:shd w:val="clear" w:color="auto" w:fill="auto"/>
            <w:vAlign w:val="center"/>
          </w:tcPr>
          <w:p w14:paraId="21AFB810" w14:textId="3AE12B77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P_W03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6D350A89" w14:textId="7A97E135" w:rsidR="00EB1884" w:rsidRPr="00EB1884" w:rsidRDefault="00EB1884" w:rsidP="00EB188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sz w:val="20"/>
                <w:szCs w:val="20"/>
              </w:rPr>
              <w:t>posiada wiedzę szczegółową dotyczącą zasad wykonywania badań rentgenodiagnostycznych: kośćca, klatki piersiowej, jamy brzusznej, badań kontrastowych: przewodu pokarmowego, dróg żółciowych, układu moczowego i innych, badań naczyniowych, mammografii i innych, zasad wykonywania badań tomografii komputerowej i jądrowego rezonansu magnetycznego, badań ultrasonografii i echokardiografii konwencjonalnej w tym wysiłkowej i obciążeniowej, kontrastowej oraz dopplerowskiej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6E229F9" w14:textId="77777777" w:rsidR="00EB1884" w:rsidRPr="00295512" w:rsidRDefault="00EB1884" w:rsidP="00EB1884">
            <w:pPr>
              <w:jc w:val="center"/>
              <w:rPr>
                <w:color w:val="333333"/>
                <w:sz w:val="20"/>
                <w:szCs w:val="20"/>
              </w:rPr>
            </w:pPr>
            <w:r w:rsidRPr="00295512">
              <w:rPr>
                <w:color w:val="333333"/>
                <w:sz w:val="20"/>
                <w:szCs w:val="20"/>
              </w:rPr>
              <w:t>K_W13</w:t>
            </w:r>
          </w:p>
        </w:tc>
      </w:tr>
      <w:tr w:rsidR="009D2E86" w:rsidRPr="00442D3F" w14:paraId="16A66FF1" w14:textId="77777777" w:rsidTr="00EB1884">
        <w:tc>
          <w:tcPr>
            <w:tcW w:w="2033" w:type="dxa"/>
            <w:shd w:val="clear" w:color="auto" w:fill="auto"/>
            <w:vAlign w:val="center"/>
          </w:tcPr>
          <w:p w14:paraId="527B29B1" w14:textId="663A87F5" w:rsidR="009D2E86" w:rsidRPr="00295512" w:rsidRDefault="00216407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 w:rsidR="00295512" w:rsidRPr="00295512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59FB4AC2" w14:textId="37D806F1" w:rsidR="009D2E86" w:rsidRPr="00295512" w:rsidRDefault="00EB1884" w:rsidP="00EB1884">
            <w:pP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interpretuje wskazania do badań lub zabiegów terapeutycznych opisane w skierowaniu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186FDE0E" w14:textId="346E04EF" w:rsidR="009D2E86" w:rsidRPr="00295512" w:rsidRDefault="009D2E86" w:rsidP="00295512">
            <w:pPr>
              <w:spacing w:after="0" w:line="240" w:lineRule="auto"/>
              <w:jc w:val="center"/>
              <w:rPr>
                <w:color w:val="333333"/>
                <w:sz w:val="20"/>
                <w:szCs w:val="20"/>
              </w:rPr>
            </w:pPr>
            <w:r w:rsidRPr="00295512">
              <w:rPr>
                <w:color w:val="333333"/>
                <w:sz w:val="20"/>
                <w:szCs w:val="20"/>
              </w:rPr>
              <w:t>K_U0</w:t>
            </w:r>
            <w:r w:rsidR="00EB1884">
              <w:rPr>
                <w:color w:val="333333"/>
                <w:sz w:val="20"/>
                <w:szCs w:val="20"/>
              </w:rPr>
              <w:t>1</w:t>
            </w:r>
          </w:p>
        </w:tc>
      </w:tr>
      <w:tr w:rsidR="009D2E86" w:rsidRPr="00442D3F" w14:paraId="7EF7FF28" w14:textId="77777777" w:rsidTr="00EB1884">
        <w:tc>
          <w:tcPr>
            <w:tcW w:w="2033" w:type="dxa"/>
            <w:shd w:val="clear" w:color="auto" w:fill="auto"/>
            <w:vAlign w:val="center"/>
          </w:tcPr>
          <w:p w14:paraId="128CD05A" w14:textId="0EEA8892" w:rsidR="009D2E86" w:rsidRPr="00295512" w:rsidRDefault="00216407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lastRenderedPageBreak/>
              <w:t>P_U0</w:t>
            </w:r>
            <w:r w:rsidR="00295512" w:rsidRPr="00295512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F21CCAF" w14:textId="5E95D6C1" w:rsidR="009D2E86" w:rsidRPr="00295512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potrafi wyjaśnić pacjentowi przebieg i technikę wykonania określonego badania lub zabiegu terapeutycznego, zasady przygotowania, jak i zachowania się po wykonanej procedurze medycznej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0EB63410" w14:textId="3D60C9B9" w:rsidR="009D2E86" w:rsidRPr="00295512" w:rsidRDefault="009D2E86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K_U0</w:t>
            </w:r>
            <w:r w:rsidR="00EB1884">
              <w:rPr>
                <w:sz w:val="20"/>
                <w:szCs w:val="20"/>
              </w:rPr>
              <w:t>2</w:t>
            </w:r>
          </w:p>
        </w:tc>
      </w:tr>
      <w:tr w:rsidR="00EB1884" w:rsidRPr="00442D3F" w14:paraId="71C36F85" w14:textId="77777777" w:rsidTr="00EB1884">
        <w:tc>
          <w:tcPr>
            <w:tcW w:w="2033" w:type="dxa"/>
            <w:shd w:val="clear" w:color="auto" w:fill="auto"/>
            <w:vAlign w:val="center"/>
          </w:tcPr>
          <w:p w14:paraId="12924032" w14:textId="362F9338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0FB5843A" w14:textId="5C3E9A71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potrafi zaplanować i wykonywać zgodnie ze wskazaniami lekarskimi procedury diagnostyczne i terapeutyczne z zastosowaniem promieniowania jonizującego, niejonizującego oraz ultradźwięków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419E522D" w14:textId="6B97EDDA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K_U0</w:t>
            </w:r>
            <w:r>
              <w:rPr>
                <w:sz w:val="20"/>
                <w:szCs w:val="20"/>
              </w:rPr>
              <w:t>4</w:t>
            </w:r>
          </w:p>
        </w:tc>
      </w:tr>
      <w:tr w:rsidR="00EB1884" w:rsidRPr="00442D3F" w14:paraId="4F196548" w14:textId="77777777" w:rsidTr="00EB1884">
        <w:tc>
          <w:tcPr>
            <w:tcW w:w="2033" w:type="dxa"/>
            <w:shd w:val="clear" w:color="auto" w:fill="auto"/>
            <w:vAlign w:val="center"/>
          </w:tcPr>
          <w:p w14:paraId="60ECA1E6" w14:textId="2D41912E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10BE59E" w14:textId="57FDFAC9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potrafi zdefiniować problem diagnostyczny i zmodyfikować postępowanie diagnostyczne odpowiednio do indywidualnego problemu pacjenta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7074E245" w14:textId="7CF91906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K_U0</w:t>
            </w:r>
            <w:r>
              <w:rPr>
                <w:sz w:val="20"/>
                <w:szCs w:val="20"/>
              </w:rPr>
              <w:t>5</w:t>
            </w:r>
          </w:p>
        </w:tc>
      </w:tr>
      <w:tr w:rsidR="00EB1884" w:rsidRPr="00442D3F" w14:paraId="088EC4C3" w14:textId="77777777" w:rsidTr="00EB1884">
        <w:tc>
          <w:tcPr>
            <w:tcW w:w="2033" w:type="dxa"/>
            <w:shd w:val="clear" w:color="auto" w:fill="auto"/>
            <w:vAlign w:val="center"/>
          </w:tcPr>
          <w:p w14:paraId="7821507A" w14:textId="60CFC662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119420C" w14:textId="00FBE1EE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potrafi obsługiwać aparaturę radiologiczną przeznaczoną do radiografii konwencjonalnej i tomograficznej, procedur </w:t>
            </w:r>
            <w:proofErr w:type="spellStart"/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fluoroskopowych</w:t>
            </w:r>
            <w:proofErr w:type="spellEnd"/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naczyniowych, badań stomatologicznych, mammografii i galaktografii, densytometrii rentgenowskiej, tomografii komputerowej i jądrowego rezonansu magnetycznego, urządzeń stosujących ultradźwięki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3107853A" w14:textId="2403C7F5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K_U0</w:t>
            </w:r>
            <w:r>
              <w:rPr>
                <w:sz w:val="20"/>
                <w:szCs w:val="20"/>
              </w:rPr>
              <w:t>6</w:t>
            </w:r>
          </w:p>
        </w:tc>
      </w:tr>
      <w:tr w:rsidR="00EB1884" w:rsidRPr="00442D3F" w14:paraId="2307D316" w14:textId="77777777" w:rsidTr="00EB1884">
        <w:tc>
          <w:tcPr>
            <w:tcW w:w="2033" w:type="dxa"/>
            <w:shd w:val="clear" w:color="auto" w:fill="auto"/>
            <w:vAlign w:val="center"/>
          </w:tcPr>
          <w:p w14:paraId="5C859419" w14:textId="4325A6C6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0B8F6744" w14:textId="2830967D" w:rsidR="00EB1884" w:rsidRPr="002D2C83" w:rsidRDefault="00EB1884" w:rsidP="00EB18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>posiada umiejętność oceny i interpretacji badań diagnostycznych w zakresie kompetencji elektroradiologia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17794990" w14:textId="2171C64F" w:rsidR="00EB1884" w:rsidRPr="00295512" w:rsidRDefault="00EB1884" w:rsidP="00EB1884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</w:t>
            </w:r>
            <w:r>
              <w:rPr>
                <w:sz w:val="20"/>
                <w:szCs w:val="20"/>
              </w:rPr>
              <w:t>10</w:t>
            </w:r>
          </w:p>
        </w:tc>
      </w:tr>
      <w:tr w:rsidR="00EB1884" w:rsidRPr="00442D3F" w14:paraId="38B9263E" w14:textId="77777777" w:rsidTr="00EB1884">
        <w:tc>
          <w:tcPr>
            <w:tcW w:w="2033" w:type="dxa"/>
            <w:shd w:val="clear" w:color="auto" w:fill="auto"/>
            <w:vAlign w:val="center"/>
          </w:tcPr>
          <w:p w14:paraId="6EC1D3ED" w14:textId="3814647A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1CEC2921" w14:textId="6B0A0C5A" w:rsidR="00EB1884" w:rsidRPr="002D2C83" w:rsidRDefault="00EB1884" w:rsidP="00EB18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>potrafi przewidywać możliwe błędy w przebiegu badania lub zabiegu terapeutycznego, potrafi wdrożyć działania zapobiegawcze a w przypadku zaistnienia błędu – działania korygujące i naprawcze.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2AF29E8C" w14:textId="4DBB6BFC" w:rsidR="00EB1884" w:rsidRPr="00295512" w:rsidRDefault="00EB1884" w:rsidP="00EB1884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</w:tr>
      <w:tr w:rsidR="00EB1884" w:rsidRPr="00442D3F" w14:paraId="6FF43D18" w14:textId="77777777" w:rsidTr="00EB1884">
        <w:tc>
          <w:tcPr>
            <w:tcW w:w="2033" w:type="dxa"/>
            <w:shd w:val="clear" w:color="auto" w:fill="auto"/>
            <w:vAlign w:val="center"/>
          </w:tcPr>
          <w:p w14:paraId="73D16D85" w14:textId="45170225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446371A4" w14:textId="7B88DBD1" w:rsidR="00EB1884" w:rsidRPr="002D2C83" w:rsidRDefault="00EB1884" w:rsidP="00EB18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>potrafi stosować zasady i praktyki kontroli jakości w rentgenodiagnostyce, radiologii zabiegowej, radioterapii i medycynie nuklearnej, aparatury elektromedycznej i ultrasonograficznej, zna zasady organizacji pracowni diagnostycznych i prowadzenia ich dokumentacji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360B70D4" w14:textId="3B5D0EDA" w:rsidR="00EB1884" w:rsidRPr="00295512" w:rsidRDefault="00EB1884" w:rsidP="00EB1884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EB1884" w:rsidRPr="00442D3F" w14:paraId="677677EB" w14:textId="77777777" w:rsidTr="00EB1884">
        <w:tc>
          <w:tcPr>
            <w:tcW w:w="2033" w:type="dxa"/>
            <w:shd w:val="clear" w:color="auto" w:fill="auto"/>
            <w:vAlign w:val="center"/>
          </w:tcPr>
          <w:p w14:paraId="7C6D9B6A" w14:textId="5A78A2AA" w:rsidR="00EB1884" w:rsidRPr="00295512" w:rsidRDefault="002D2C83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</w:t>
            </w:r>
            <w:r>
              <w:rPr>
                <w:sz w:val="20"/>
                <w:szCs w:val="20"/>
              </w:rPr>
              <w:t>K</w:t>
            </w:r>
            <w:r w:rsidRPr="002955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13F025E0" w14:textId="29A07DF7" w:rsidR="00EB1884" w:rsidRPr="00EB1884" w:rsidRDefault="002D2C83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posiada nawyk i umiejętność stałego doskonalenia się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7EE9B94B" w14:textId="19432ECE" w:rsidR="00EB1884" w:rsidRPr="00295512" w:rsidRDefault="002D2C83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</w:t>
            </w:r>
            <w:r>
              <w:rPr>
                <w:sz w:val="20"/>
                <w:szCs w:val="20"/>
              </w:rPr>
              <w:t>K01</w:t>
            </w:r>
          </w:p>
        </w:tc>
      </w:tr>
      <w:tr w:rsidR="00EB1884" w:rsidRPr="00442D3F" w14:paraId="1970068A" w14:textId="77777777" w:rsidTr="00EB1884">
        <w:tc>
          <w:tcPr>
            <w:tcW w:w="2033" w:type="dxa"/>
            <w:shd w:val="clear" w:color="auto" w:fill="auto"/>
            <w:vAlign w:val="center"/>
          </w:tcPr>
          <w:p w14:paraId="0073BC7D" w14:textId="1EC39E24" w:rsidR="00EB1884" w:rsidRPr="00295512" w:rsidRDefault="002D2C83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</w:t>
            </w:r>
            <w:r>
              <w:rPr>
                <w:sz w:val="20"/>
                <w:szCs w:val="20"/>
              </w:rPr>
              <w:t>K</w:t>
            </w:r>
            <w:r w:rsidRPr="002955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312A9E0" w14:textId="3A5DF06C" w:rsidR="00EB1884" w:rsidRPr="00EB1884" w:rsidRDefault="002D2C83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okazuje szacunek pacjentowi i zrozumienie dla różnic światopoglądowych i kulturowych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2E0BE57F" w14:textId="7F487D93" w:rsidR="00EB1884" w:rsidRPr="00295512" w:rsidRDefault="002D2C83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</w:t>
            </w:r>
            <w:r>
              <w:rPr>
                <w:sz w:val="20"/>
                <w:szCs w:val="20"/>
              </w:rPr>
              <w:t>K0</w:t>
            </w:r>
            <w:r>
              <w:rPr>
                <w:sz w:val="20"/>
                <w:szCs w:val="20"/>
              </w:rPr>
              <w:t>5</w:t>
            </w:r>
          </w:p>
        </w:tc>
      </w:tr>
      <w:tr w:rsidR="00EB1884" w:rsidRPr="00442D3F" w14:paraId="79DC65E0" w14:textId="77777777" w:rsidTr="00EB1884">
        <w:tc>
          <w:tcPr>
            <w:tcW w:w="2033" w:type="dxa"/>
            <w:shd w:val="clear" w:color="auto" w:fill="auto"/>
            <w:vAlign w:val="center"/>
          </w:tcPr>
          <w:p w14:paraId="4A147D9B" w14:textId="18DA78B9" w:rsidR="00EB1884" w:rsidRPr="00295512" w:rsidRDefault="002D2C83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</w:t>
            </w:r>
            <w:r>
              <w:rPr>
                <w:sz w:val="20"/>
                <w:szCs w:val="20"/>
              </w:rPr>
              <w:t>K</w:t>
            </w:r>
            <w:r w:rsidRPr="002955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0F23762F" w14:textId="34CDDC6A" w:rsidR="00EB1884" w:rsidRPr="00EB1884" w:rsidRDefault="002D2C83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organizuje pracę własną, współpracuje w zespole diagnostyczno-terapeutycznym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5E799881" w14:textId="4B94A61E" w:rsidR="00EB1884" w:rsidRPr="00295512" w:rsidRDefault="002D2C83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</w:t>
            </w:r>
            <w:r>
              <w:rPr>
                <w:sz w:val="20"/>
                <w:szCs w:val="20"/>
              </w:rPr>
              <w:t>K0</w:t>
            </w:r>
            <w:r>
              <w:rPr>
                <w:sz w:val="20"/>
                <w:szCs w:val="20"/>
              </w:rPr>
              <w:t>9</w:t>
            </w:r>
          </w:p>
        </w:tc>
      </w:tr>
      <w:tr w:rsidR="00EB1884" w:rsidRPr="00442D3F" w14:paraId="3F86FAFF" w14:textId="77777777" w:rsidTr="00EB1884">
        <w:tc>
          <w:tcPr>
            <w:tcW w:w="2033" w:type="dxa"/>
            <w:shd w:val="clear" w:color="auto" w:fill="auto"/>
            <w:vAlign w:val="center"/>
          </w:tcPr>
          <w:p w14:paraId="2383E54F" w14:textId="77777777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1600C9B7" w14:textId="77777777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14:paraId="374725EE" w14:textId="77777777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</w:p>
        </w:tc>
      </w:tr>
      <w:tr w:rsidR="00EB1884" w:rsidRPr="00442D3F" w14:paraId="2BD3D345" w14:textId="77777777" w:rsidTr="00EB1884">
        <w:tc>
          <w:tcPr>
            <w:tcW w:w="2033" w:type="dxa"/>
            <w:shd w:val="clear" w:color="auto" w:fill="auto"/>
            <w:vAlign w:val="center"/>
          </w:tcPr>
          <w:p w14:paraId="67987E53" w14:textId="77777777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603325F2" w14:textId="77777777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14:paraId="25438F0E" w14:textId="77777777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</w:p>
        </w:tc>
      </w:tr>
      <w:tr w:rsidR="00EB1884" w:rsidRPr="00442D3F" w14:paraId="7DF0D66C" w14:textId="77777777" w:rsidTr="00EB1884">
        <w:tc>
          <w:tcPr>
            <w:tcW w:w="2033" w:type="dxa"/>
            <w:shd w:val="clear" w:color="auto" w:fill="auto"/>
            <w:vAlign w:val="center"/>
          </w:tcPr>
          <w:p w14:paraId="6BC17B77" w14:textId="77777777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8AA63E9" w14:textId="77777777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14:paraId="3BC7E033" w14:textId="77777777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</w:p>
        </w:tc>
      </w:tr>
      <w:tr w:rsidR="005634B7" w:rsidRPr="00442D3F" w14:paraId="17810267" w14:textId="77777777" w:rsidTr="00EB1884">
        <w:tc>
          <w:tcPr>
            <w:tcW w:w="8695" w:type="dxa"/>
            <w:gridSpan w:val="4"/>
            <w:shd w:val="clear" w:color="auto" w:fill="D9D9D9"/>
          </w:tcPr>
          <w:p w14:paraId="1CBD4D6F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20. Formy i tematy zajęć</w:t>
            </w:r>
          </w:p>
        </w:tc>
        <w:tc>
          <w:tcPr>
            <w:tcW w:w="1163" w:type="dxa"/>
            <w:shd w:val="clear" w:color="auto" w:fill="D9D9D9"/>
          </w:tcPr>
          <w:p w14:paraId="25506009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Liczba godzin</w:t>
            </w:r>
          </w:p>
        </w:tc>
      </w:tr>
      <w:tr w:rsidR="005634B7" w:rsidRPr="00442D3F" w14:paraId="533A9DEE" w14:textId="77777777" w:rsidTr="00EB1884">
        <w:tc>
          <w:tcPr>
            <w:tcW w:w="8695" w:type="dxa"/>
            <w:gridSpan w:val="4"/>
            <w:shd w:val="clear" w:color="auto" w:fill="D9D9D9" w:themeFill="background1" w:themeFillShade="D9"/>
            <w:vAlign w:val="center"/>
          </w:tcPr>
          <w:p w14:paraId="4B45E7AF" w14:textId="77777777" w:rsidR="005634B7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20.1. Wykłady</w:t>
            </w:r>
          </w:p>
        </w:tc>
        <w:tc>
          <w:tcPr>
            <w:tcW w:w="1163" w:type="dxa"/>
            <w:shd w:val="clear" w:color="auto" w:fill="D9D9D9" w:themeFill="background1" w:themeFillShade="D9"/>
            <w:vAlign w:val="center"/>
          </w:tcPr>
          <w:p w14:paraId="53D5FC3D" w14:textId="75D87AAA" w:rsidR="005634B7" w:rsidRDefault="002D2C83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216407" w:rsidRPr="00442D3F" w14:paraId="0F3FC319" w14:textId="77777777" w:rsidTr="00EB1884">
        <w:tc>
          <w:tcPr>
            <w:tcW w:w="8695" w:type="dxa"/>
            <w:gridSpan w:val="4"/>
            <w:shd w:val="clear" w:color="auto" w:fill="D9D9D9" w:themeFill="background1" w:themeFillShade="D9"/>
            <w:vAlign w:val="center"/>
          </w:tcPr>
          <w:p w14:paraId="357430FC" w14:textId="77777777" w:rsidR="00216407" w:rsidRPr="003632A0" w:rsidRDefault="00FB3FFB" w:rsidP="003C17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</w:rPr>
              <w:t>20.2</w:t>
            </w:r>
            <w:r w:rsidR="00216407">
              <w:rPr>
                <w:b/>
              </w:rPr>
              <w:t>. </w:t>
            </w:r>
            <w:r w:rsidR="003C1781">
              <w:rPr>
                <w:b/>
              </w:rPr>
              <w:t>Ćwiczenia</w:t>
            </w:r>
            <w:r w:rsidR="003C1781" w:rsidRPr="003632A0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163" w:type="dxa"/>
            <w:shd w:val="clear" w:color="auto" w:fill="D9D9D9" w:themeFill="background1" w:themeFillShade="D9"/>
            <w:vAlign w:val="center"/>
          </w:tcPr>
          <w:p w14:paraId="45880BF6" w14:textId="052EE42C" w:rsidR="00216407" w:rsidRDefault="000A3D34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2D2C83" w:rsidRPr="00442D3F" w14:paraId="49BA1583" w14:textId="77777777" w:rsidTr="00E64D74">
        <w:tc>
          <w:tcPr>
            <w:tcW w:w="8695" w:type="dxa"/>
            <w:gridSpan w:val="4"/>
          </w:tcPr>
          <w:p w14:paraId="1C2C4AAF" w14:textId="55D2CAAD" w:rsidR="002D2C83" w:rsidRPr="002D2C83" w:rsidRDefault="002D2C83" w:rsidP="002D2C8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 xml:space="preserve">Podstawy fizyczne ultrasonografii. Budowa i zasada działania aparatury ultrasonograficznej. </w:t>
            </w:r>
          </w:p>
        </w:tc>
        <w:tc>
          <w:tcPr>
            <w:tcW w:w="1163" w:type="dxa"/>
            <w:vAlign w:val="center"/>
          </w:tcPr>
          <w:p w14:paraId="6A39E2AE" w14:textId="3488AA85" w:rsidR="002D2C83" w:rsidRDefault="000A3D34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D2C83" w:rsidRPr="00442D3F" w14:paraId="52DF8F04" w14:textId="77777777" w:rsidTr="00E64D74">
        <w:tc>
          <w:tcPr>
            <w:tcW w:w="8695" w:type="dxa"/>
            <w:gridSpan w:val="4"/>
          </w:tcPr>
          <w:p w14:paraId="5961E9A4" w14:textId="12B63354" w:rsidR="002D2C83" w:rsidRPr="002D2C83" w:rsidRDefault="002D2C83" w:rsidP="002D2C8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 xml:space="preserve">Badania ultrasonograficzne w obrębie jamy brzusznej i miednicy mniejszej. </w:t>
            </w:r>
          </w:p>
        </w:tc>
        <w:tc>
          <w:tcPr>
            <w:tcW w:w="1163" w:type="dxa"/>
            <w:vAlign w:val="center"/>
          </w:tcPr>
          <w:p w14:paraId="1C4D0C5A" w14:textId="7A027805" w:rsidR="002D2C83" w:rsidRDefault="000A3D34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D2C83" w:rsidRPr="00442D3F" w14:paraId="5180C4A2" w14:textId="77777777" w:rsidTr="00E64D74">
        <w:tc>
          <w:tcPr>
            <w:tcW w:w="8695" w:type="dxa"/>
            <w:gridSpan w:val="4"/>
          </w:tcPr>
          <w:p w14:paraId="089C3A8B" w14:textId="72DBE73E" w:rsidR="002D2C83" w:rsidRPr="002D2C83" w:rsidRDefault="002D2C83" w:rsidP="002D2C8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 xml:space="preserve">Badania ultrasonograficzne w obrębie OUN i kończyn. </w:t>
            </w:r>
          </w:p>
        </w:tc>
        <w:tc>
          <w:tcPr>
            <w:tcW w:w="1163" w:type="dxa"/>
            <w:vAlign w:val="center"/>
          </w:tcPr>
          <w:p w14:paraId="6C7EA4AF" w14:textId="4BC35180" w:rsidR="002D2C83" w:rsidRDefault="000A3D34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D2C83" w:rsidRPr="00442D3F" w14:paraId="1ED3864B" w14:textId="77777777" w:rsidTr="002D2C83">
        <w:tc>
          <w:tcPr>
            <w:tcW w:w="8695" w:type="dxa"/>
            <w:gridSpan w:val="4"/>
            <w:shd w:val="clear" w:color="auto" w:fill="D9D9D9" w:themeFill="background1" w:themeFillShade="D9"/>
            <w:vAlign w:val="center"/>
          </w:tcPr>
          <w:p w14:paraId="1509EEAD" w14:textId="5CE946E7" w:rsidR="002D2C83" w:rsidRPr="002D2C83" w:rsidRDefault="002D2C83" w:rsidP="002D2C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</w:rPr>
              <w:t>20.</w:t>
            </w:r>
            <w:r>
              <w:rPr>
                <w:b/>
              </w:rPr>
              <w:t>3</w:t>
            </w:r>
            <w:r>
              <w:rPr>
                <w:b/>
              </w:rPr>
              <w:t>. </w:t>
            </w:r>
            <w:r>
              <w:rPr>
                <w:b/>
              </w:rPr>
              <w:t>Zajęcia praktyczne</w:t>
            </w:r>
          </w:p>
        </w:tc>
        <w:tc>
          <w:tcPr>
            <w:tcW w:w="1163" w:type="dxa"/>
            <w:vAlign w:val="center"/>
          </w:tcPr>
          <w:p w14:paraId="39161294" w14:textId="16F19A0F" w:rsidR="002D2C83" w:rsidRDefault="000A3D34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D2C83" w:rsidRPr="00442D3F" w14:paraId="7E9AF685" w14:textId="77777777" w:rsidTr="00E64D74">
        <w:tc>
          <w:tcPr>
            <w:tcW w:w="8695" w:type="dxa"/>
            <w:gridSpan w:val="4"/>
          </w:tcPr>
          <w:p w14:paraId="44C14CD4" w14:textId="169B154F" w:rsidR="002D2C83" w:rsidRPr="002D2C83" w:rsidRDefault="002D2C83" w:rsidP="002D2C83">
            <w:pPr>
              <w:spacing w:after="0" w:line="240" w:lineRule="auto"/>
              <w:rPr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>Pracownia USG</w:t>
            </w:r>
          </w:p>
        </w:tc>
        <w:tc>
          <w:tcPr>
            <w:tcW w:w="1163" w:type="dxa"/>
            <w:vAlign w:val="center"/>
          </w:tcPr>
          <w:p w14:paraId="46AD3A1B" w14:textId="737D60C5" w:rsidR="002D2C83" w:rsidRDefault="002D2C83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A3D34">
              <w:rPr>
                <w:b/>
              </w:rPr>
              <w:t>0</w:t>
            </w:r>
            <w:bookmarkStart w:id="0" w:name="_GoBack"/>
            <w:bookmarkEnd w:id="0"/>
          </w:p>
        </w:tc>
      </w:tr>
      <w:tr w:rsidR="005634B7" w:rsidRPr="00442D3F" w14:paraId="196F90BC" w14:textId="77777777" w:rsidTr="00EB1884">
        <w:tc>
          <w:tcPr>
            <w:tcW w:w="9858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53550F4" w14:textId="77777777" w:rsidR="005634B7" w:rsidRDefault="005634B7" w:rsidP="00B267D7">
            <w:pPr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21. Literatura</w:t>
            </w:r>
          </w:p>
        </w:tc>
      </w:tr>
      <w:tr w:rsidR="005634B7" w:rsidRPr="00442D3F" w14:paraId="3D398B1C" w14:textId="77777777" w:rsidTr="00EB1884">
        <w:tc>
          <w:tcPr>
            <w:tcW w:w="9858" w:type="dxa"/>
            <w:gridSpan w:val="5"/>
            <w:shd w:val="clear" w:color="auto" w:fill="auto"/>
            <w:vAlign w:val="center"/>
          </w:tcPr>
          <w:p w14:paraId="68104BF2" w14:textId="77777777" w:rsidR="00FB3FFB" w:rsidRDefault="001A6D94" w:rsidP="00FB3FFB">
            <w:pPr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3311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Literatura podstawowa: </w:t>
            </w:r>
          </w:p>
          <w:p w14:paraId="3BB83C78" w14:textId="77777777" w:rsidR="002D2C83" w:rsidRPr="002D2C83" w:rsidRDefault="002D2C83" w:rsidP="002D2C83">
            <w:pPr>
              <w:pStyle w:val="Bezodstpw"/>
              <w:rPr>
                <w:bCs/>
                <w:sz w:val="20"/>
                <w:szCs w:val="20"/>
              </w:rPr>
            </w:pPr>
            <w:r w:rsidRPr="002D2C83">
              <w:rPr>
                <w:bCs/>
                <w:sz w:val="20"/>
                <w:szCs w:val="20"/>
              </w:rPr>
              <w:t xml:space="preserve">1. Radiologia - diagnostyka obrazowa, </w:t>
            </w:r>
            <w:proofErr w:type="spellStart"/>
            <w:r w:rsidRPr="002D2C83">
              <w:rPr>
                <w:bCs/>
                <w:sz w:val="20"/>
                <w:szCs w:val="20"/>
              </w:rPr>
              <w:t>Rtg</w:t>
            </w:r>
            <w:proofErr w:type="spellEnd"/>
            <w:r w:rsidRPr="002D2C83">
              <w:rPr>
                <w:bCs/>
                <w:sz w:val="20"/>
                <w:szCs w:val="20"/>
              </w:rPr>
              <w:t>, TK, USG, MR-  pod red. B. Pruszyńskiego, Warszawa: Wydaw. Lekarskie PZWL</w:t>
            </w:r>
          </w:p>
          <w:p w14:paraId="66CF63EE" w14:textId="3668DF69" w:rsidR="005634B7" w:rsidRPr="00A250F1" w:rsidRDefault="002D2C83" w:rsidP="002D2C83">
            <w:pPr>
              <w:spacing w:after="0" w:line="240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2D2C83">
              <w:rPr>
                <w:bCs/>
                <w:sz w:val="20"/>
                <w:szCs w:val="20"/>
              </w:rPr>
              <w:t xml:space="preserve">2. Diagnostyka obrazowa: podstawy teoretyczne i metodyka badań – pod red. B. Pruszyńskiego, Warszawa: Wydaw. Lekarskie PZWL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634B7" w:rsidRPr="00442D3F" w14:paraId="64FDE6E3" w14:textId="77777777" w:rsidTr="00EB1884">
        <w:tc>
          <w:tcPr>
            <w:tcW w:w="8695" w:type="dxa"/>
            <w:gridSpan w:val="4"/>
            <w:shd w:val="clear" w:color="auto" w:fill="BFBFBF"/>
            <w:vAlign w:val="center"/>
          </w:tcPr>
          <w:p w14:paraId="639A8F5B" w14:textId="77777777" w:rsidR="005634B7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22. Kryteria oceny – szczegóły</w:t>
            </w:r>
          </w:p>
        </w:tc>
        <w:tc>
          <w:tcPr>
            <w:tcW w:w="1163" w:type="dxa"/>
            <w:shd w:val="clear" w:color="auto" w:fill="BFBFBF"/>
            <w:vAlign w:val="center"/>
          </w:tcPr>
          <w:p w14:paraId="3B7A7C43" w14:textId="77777777" w:rsidR="005634B7" w:rsidRDefault="005634B7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</w:p>
        </w:tc>
      </w:tr>
      <w:tr w:rsidR="005634B7" w:rsidRPr="00442D3F" w14:paraId="30EA19DD" w14:textId="77777777" w:rsidTr="00EB1884">
        <w:tc>
          <w:tcPr>
            <w:tcW w:w="9858" w:type="dxa"/>
            <w:gridSpan w:val="5"/>
            <w:vAlign w:val="center"/>
          </w:tcPr>
          <w:p w14:paraId="7B8F766A" w14:textId="77777777" w:rsidR="005634B7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</w:p>
          <w:p w14:paraId="49BECC8C" w14:textId="77777777" w:rsidR="005634B7" w:rsidRDefault="005634B7" w:rsidP="00B267D7">
            <w:pPr>
              <w:pStyle w:val="Akapitzlist"/>
              <w:spacing w:after="0" w:line="240" w:lineRule="auto"/>
              <w:ind w:left="57"/>
            </w:pPr>
            <w:r>
              <w:t>Zgodnie z zaleceniami organów kontrolujących.</w:t>
            </w:r>
          </w:p>
          <w:p w14:paraId="37BA036E" w14:textId="77777777" w:rsidR="005634B7" w:rsidRPr="00C67DC5" w:rsidRDefault="005634B7" w:rsidP="00B267D7">
            <w:pPr>
              <w:pStyle w:val="Akapitzlist"/>
              <w:spacing w:after="0" w:line="240" w:lineRule="auto"/>
              <w:ind w:left="57"/>
            </w:pPr>
            <w:r>
              <w:t>Zaliczenie przedmiotu</w:t>
            </w:r>
            <w:r w:rsidRPr="00C67DC5">
              <w:t xml:space="preserve"> - student </w:t>
            </w:r>
            <w:r>
              <w:t xml:space="preserve">osiągnął </w:t>
            </w:r>
            <w:r w:rsidRPr="00D90EBE">
              <w:t xml:space="preserve">zakładane efekty </w:t>
            </w:r>
            <w:r>
              <w:t>uczenia się.</w:t>
            </w:r>
          </w:p>
          <w:p w14:paraId="7622745D" w14:textId="77777777" w:rsidR="005634B7" w:rsidRPr="00C67DC5" w:rsidRDefault="005634B7" w:rsidP="00B267D7">
            <w:pPr>
              <w:pStyle w:val="Akapitzlist"/>
              <w:spacing w:after="0" w:line="240" w:lineRule="auto"/>
              <w:ind w:left="57"/>
            </w:pPr>
            <w:r>
              <w:t>S</w:t>
            </w:r>
            <w:r w:rsidRPr="00C67DC5">
              <w:t>zczegółowe kryteria zaliczenia i oceny z przedmiotu są zamieszczone w regulaminie przedmiotu</w:t>
            </w:r>
            <w:r>
              <w:t>.</w:t>
            </w:r>
          </w:p>
          <w:p w14:paraId="22D71916" w14:textId="77777777" w:rsidR="005634B7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</w:p>
        </w:tc>
      </w:tr>
    </w:tbl>
    <w:p w14:paraId="1FEF07F5" w14:textId="77777777" w:rsidR="005634B7" w:rsidRDefault="005634B7" w:rsidP="005634B7"/>
    <w:p w14:paraId="3010FF39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22376"/>
    <w:rsid w:val="000843B2"/>
    <w:rsid w:val="000A3D34"/>
    <w:rsid w:val="000B4C1A"/>
    <w:rsid w:val="00143629"/>
    <w:rsid w:val="001A6D94"/>
    <w:rsid w:val="001E0B04"/>
    <w:rsid w:val="00216407"/>
    <w:rsid w:val="00236528"/>
    <w:rsid w:val="00295512"/>
    <w:rsid w:val="002D2C83"/>
    <w:rsid w:val="003C1781"/>
    <w:rsid w:val="00452E81"/>
    <w:rsid w:val="00485DE3"/>
    <w:rsid w:val="005634B7"/>
    <w:rsid w:val="00577025"/>
    <w:rsid w:val="005D71BB"/>
    <w:rsid w:val="00600C62"/>
    <w:rsid w:val="006D49C9"/>
    <w:rsid w:val="006E3E8C"/>
    <w:rsid w:val="00715181"/>
    <w:rsid w:val="007E658D"/>
    <w:rsid w:val="008C3878"/>
    <w:rsid w:val="008D3F2F"/>
    <w:rsid w:val="00951798"/>
    <w:rsid w:val="009561AD"/>
    <w:rsid w:val="00983576"/>
    <w:rsid w:val="009D2E86"/>
    <w:rsid w:val="00AA47B9"/>
    <w:rsid w:val="00BA06B7"/>
    <w:rsid w:val="00BC2362"/>
    <w:rsid w:val="00C46B03"/>
    <w:rsid w:val="00D10628"/>
    <w:rsid w:val="00DA62B6"/>
    <w:rsid w:val="00E31B70"/>
    <w:rsid w:val="00EA56DE"/>
    <w:rsid w:val="00EB1884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E31A1"/>
  <w15:docId w15:val="{82155ED1-EF7E-49CA-B96D-CB22DFBC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35D38-112B-4502-A223-BB3E1B7BE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1138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sekretariat elektokardiologii</cp:lastModifiedBy>
  <cp:revision>3</cp:revision>
  <dcterms:created xsi:type="dcterms:W3CDTF">2020-02-27T13:54:00Z</dcterms:created>
  <dcterms:modified xsi:type="dcterms:W3CDTF">2020-02-27T13:56:00Z</dcterms:modified>
</cp:coreProperties>
</file>